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0A6A2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545663A" w14:textId="77777777" w:rsidR="00E56933" w:rsidRDefault="00E56933">
      <w:pPr>
        <w:spacing w:before="120"/>
        <w:jc w:val="center"/>
        <w:rPr>
          <w:b/>
          <w:sz w:val="24"/>
        </w:rPr>
      </w:pPr>
    </w:p>
    <w:p w14:paraId="726F7C95" w14:textId="08590B0E" w:rsidR="00E56933" w:rsidRDefault="008E6D0D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7C04A5">
        <w:rPr>
          <w:b/>
          <w:sz w:val="24"/>
        </w:rPr>
        <w:t>5</w:t>
      </w:r>
      <w:r>
        <w:rPr>
          <w:b/>
          <w:sz w:val="24"/>
        </w:rPr>
        <w:t>/202</w:t>
      </w:r>
      <w:r w:rsidR="007C04A5">
        <w:rPr>
          <w:b/>
          <w:sz w:val="24"/>
        </w:rPr>
        <w:t>6</w:t>
      </w:r>
      <w:r>
        <w:rPr>
          <w:b/>
          <w:sz w:val="24"/>
        </w:rPr>
        <w:t>.</w:t>
      </w:r>
      <w:r w:rsidR="004A63F3">
        <w:rPr>
          <w:b/>
          <w:sz w:val="24"/>
        </w:rPr>
        <w:t xml:space="preserve"> tanév </w:t>
      </w:r>
      <w:r w:rsidR="00E56933">
        <w:rPr>
          <w:b/>
          <w:sz w:val="24"/>
        </w:rPr>
        <w:t>1</w:t>
      </w:r>
      <w:r w:rsidR="004A63F3">
        <w:rPr>
          <w:b/>
          <w:sz w:val="24"/>
        </w:rPr>
        <w:t>. félév</w:t>
      </w:r>
    </w:p>
    <w:p w14:paraId="3A0B6534" w14:textId="77777777" w:rsidR="00B0743D" w:rsidRPr="00B0743D" w:rsidRDefault="00B0743D" w:rsidP="00B0743D">
      <w:pPr>
        <w:suppressAutoHyphens w:val="0"/>
        <w:autoSpaceDN/>
        <w:spacing w:after="0" w:line="240" w:lineRule="auto"/>
        <w:ind w:left="720"/>
        <w:jc w:val="center"/>
        <w:textAlignment w:val="auto"/>
        <w:rPr>
          <w:b/>
        </w:rPr>
      </w:pPr>
      <w:r w:rsidRPr="00B0743D">
        <w:rPr>
          <w:b/>
        </w:rPr>
        <w:t>Kollektív tárgyalások és megállapodások</w:t>
      </w:r>
    </w:p>
    <w:p w14:paraId="62364625" w14:textId="5FAA9533" w:rsidR="007675D5" w:rsidRDefault="007675D5" w:rsidP="007675D5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BA </w:t>
      </w:r>
      <w:r>
        <w:rPr>
          <w:b/>
          <w:sz w:val="24"/>
        </w:rPr>
        <w:t>(</w:t>
      </w:r>
      <w:r w:rsidR="00B82640">
        <w:rPr>
          <w:b/>
          <w:sz w:val="24"/>
        </w:rPr>
        <w:t>SZMSZ</w:t>
      </w:r>
      <w:r>
        <w:rPr>
          <w:b/>
          <w:sz w:val="24"/>
        </w:rPr>
        <w:t xml:space="preserve"> alap</w:t>
      </w:r>
      <w:r w:rsidRPr="00A8043D">
        <w:rPr>
          <w:b/>
          <w:sz w:val="24"/>
        </w:rPr>
        <w:t>szak</w:t>
      </w:r>
      <w:r>
        <w:rPr>
          <w:b/>
          <w:sz w:val="24"/>
        </w:rPr>
        <w:t>)</w:t>
      </w:r>
    </w:p>
    <w:p w14:paraId="572DD381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 xml:space="preserve"> 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94C30EE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7E271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7356D613" w14:textId="77777777" w:rsidR="00E33EE8" w:rsidRPr="00E33EE8" w:rsidRDefault="00B0743D">
            <w:pPr>
              <w:spacing w:after="0" w:line="240" w:lineRule="auto"/>
            </w:pPr>
            <w:r w:rsidRPr="00B0743D">
              <w:t>Kollektív tárgyalások és megállapodások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F8C9D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DA24AAA" w14:textId="77777777" w:rsidR="00B0743D" w:rsidRPr="00800BBB" w:rsidRDefault="00B0743D" w:rsidP="00B0743D">
            <w:r>
              <w:t>Nappali tagozat</w:t>
            </w:r>
            <w:r w:rsidRPr="00800BBB">
              <w:t xml:space="preserve">: </w:t>
            </w:r>
            <w:r>
              <w:t>AJAMU168MBAMSN</w:t>
            </w:r>
            <w:r w:rsidRPr="00C035B0">
              <w:t>1</w:t>
            </w:r>
          </w:p>
          <w:p w14:paraId="7617173F" w14:textId="77777777" w:rsidR="00B0743D" w:rsidRPr="00800BBB" w:rsidRDefault="00B0743D" w:rsidP="00B0743D">
            <w:pPr>
              <w:rPr>
                <w:b/>
              </w:rPr>
            </w:pPr>
            <w:r>
              <w:t>L</w:t>
            </w:r>
            <w:r w:rsidRPr="00800BBB">
              <w:t xml:space="preserve">evelező tagozat: </w:t>
            </w:r>
            <w:r w:rsidRPr="00C035B0">
              <w:t>AJAMU168MBAMSL1</w:t>
            </w:r>
          </w:p>
          <w:p w14:paraId="6EE3D4A1" w14:textId="77777777" w:rsidR="00B061CE" w:rsidRPr="00B0743D" w:rsidRDefault="0077591B" w:rsidP="00B0743D">
            <w:pPr>
              <w:pStyle w:val="Cmsor4"/>
              <w:rPr>
                <w:i w:val="0"/>
                <w:color w:val="auto"/>
              </w:rPr>
            </w:pPr>
            <w:r w:rsidRPr="00E03F53">
              <w:rPr>
                <w:b/>
                <w:i w:val="0"/>
                <w:color w:val="auto"/>
              </w:rPr>
              <w:t>Tárgyfelelős intézet</w:t>
            </w:r>
            <w:r w:rsidRPr="00B0743D">
              <w:rPr>
                <w:i w:val="0"/>
                <w:color w:val="auto"/>
              </w:rPr>
              <w:t xml:space="preserve">: </w:t>
            </w:r>
          </w:p>
          <w:p w14:paraId="3561115C" w14:textId="77777777" w:rsidR="00E33EE8" w:rsidRDefault="00AE4D3B">
            <w:pPr>
              <w:spacing w:after="0" w:line="240" w:lineRule="auto"/>
            </w:pPr>
            <w:r>
              <w:t>Civilisztikai Tudományok</w:t>
            </w:r>
            <w:r w:rsidR="00E33EE8">
              <w:t xml:space="preserve"> Intézet</w:t>
            </w:r>
          </w:p>
          <w:p w14:paraId="67E3CD69" w14:textId="77777777" w:rsidR="00E33EE8" w:rsidRDefault="00AE4D3B">
            <w:pPr>
              <w:spacing w:after="0" w:line="240" w:lineRule="auto"/>
            </w:pPr>
            <w:r>
              <w:t xml:space="preserve">Agrár-és Munkajogi Intézeti Tanszék </w:t>
            </w:r>
          </w:p>
        </w:tc>
      </w:tr>
      <w:tr w:rsidR="0010535D" w14:paraId="2996C855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DD0A2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9BD35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101C5287" w14:textId="77777777" w:rsidR="0010535D" w:rsidRPr="00E33EE8" w:rsidRDefault="00E33EE8">
            <w:pPr>
              <w:spacing w:after="0" w:line="240" w:lineRule="auto"/>
            </w:pPr>
            <w:r>
              <w:t>kötelező</w:t>
            </w:r>
            <w:r w:rsidR="00B0743D">
              <w:t xml:space="preserve"> munkaügyi kapcsolatok specializáción</w:t>
            </w:r>
          </w:p>
        </w:tc>
      </w:tr>
      <w:tr w:rsidR="0010535D" w14:paraId="6FCBD8F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01CB4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6BA9E53A" w14:textId="77777777" w:rsidR="00E33EE8" w:rsidRDefault="007675D5">
            <w:pPr>
              <w:spacing w:after="0" w:line="240" w:lineRule="auto"/>
            </w:pPr>
            <w:r>
              <w:t xml:space="preserve">Prof. </w:t>
            </w:r>
            <w:r w:rsidR="00E33EE8" w:rsidRPr="00E33EE8">
              <w:t xml:space="preserve">Dr. </w:t>
            </w:r>
            <w:r w:rsidR="00AE4D3B">
              <w:t>Jakab Nóra habil</w:t>
            </w:r>
            <w:r>
              <w:t xml:space="preserve"> egyetemi tanár</w:t>
            </w:r>
          </w:p>
        </w:tc>
      </w:tr>
      <w:tr w:rsidR="0010535D" w14:paraId="6AF3C7A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FF936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69187956" w14:textId="254C1208" w:rsidR="00E848DC" w:rsidRDefault="007C04A5">
            <w:pPr>
              <w:spacing w:after="0" w:line="240" w:lineRule="auto"/>
            </w:pPr>
            <w:r>
              <w:t xml:space="preserve">Prof. </w:t>
            </w:r>
            <w:r w:rsidRPr="00E33EE8">
              <w:t xml:space="preserve">Dr. </w:t>
            </w:r>
            <w:r>
              <w:t>Jakab Nóra habil egyetemi tanár</w:t>
            </w:r>
          </w:p>
        </w:tc>
      </w:tr>
      <w:tr w:rsidR="0010535D" w14:paraId="30A923E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F7C0F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0F870107" w14:textId="77777777" w:rsidR="00955A17" w:rsidRPr="00955A17" w:rsidRDefault="00955A17" w:rsidP="00955A17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félév-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F1826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148E42E6" w14:textId="77777777" w:rsidR="0010535D" w:rsidRDefault="00955A17">
            <w:pPr>
              <w:spacing w:after="0" w:line="240" w:lineRule="auto"/>
            </w:pPr>
            <w:r>
              <w:rPr>
                <w:i/>
                <w:color w:val="365F91" w:themeColor="accent1" w:themeShade="BF"/>
                <w:sz w:val="20"/>
              </w:rPr>
              <w:t>-</w:t>
            </w:r>
          </w:p>
        </w:tc>
      </w:tr>
      <w:tr w:rsidR="0010535D" w14:paraId="415EE3B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35784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3DD153CC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AE4D3B">
              <w:t>2</w:t>
            </w:r>
            <w:r w:rsidRPr="00955A17">
              <w:t xml:space="preserve"> óra/hét, </w:t>
            </w:r>
          </w:p>
          <w:p w14:paraId="228881B8" w14:textId="77777777" w:rsidR="0010535D" w:rsidRPr="00955A17" w:rsidRDefault="00955A17">
            <w:pPr>
              <w:spacing w:after="0" w:line="240" w:lineRule="auto"/>
            </w:pPr>
            <w:r w:rsidRPr="00955A17">
              <w:t>levelező: 1</w:t>
            </w:r>
            <w:r w:rsidR="00AE4D3B">
              <w:t>0</w:t>
            </w:r>
            <w:r w:rsidRPr="00955A1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523B1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69731D1" w14:textId="77777777" w:rsidR="0010535D" w:rsidRPr="00955A17" w:rsidRDefault="00AE4D3B">
            <w:pPr>
              <w:spacing w:after="0" w:line="240" w:lineRule="auto"/>
            </w:pPr>
            <w:r>
              <w:rPr>
                <w:sz w:val="20"/>
              </w:rPr>
              <w:t xml:space="preserve">szóbeli </w:t>
            </w:r>
            <w:r w:rsidR="00955A17">
              <w:rPr>
                <w:sz w:val="20"/>
              </w:rPr>
              <w:t>kollokvium</w:t>
            </w:r>
          </w:p>
        </w:tc>
      </w:tr>
      <w:tr w:rsidR="0010535D" w14:paraId="01F0C1C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28D37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2A00577D" w14:textId="77777777" w:rsidR="0010535D" w:rsidRPr="003E287F" w:rsidRDefault="00B0743D">
            <w:pPr>
              <w:spacing w:after="0" w:line="240" w:lineRule="auto"/>
            </w:pPr>
            <w:r>
              <w:t>5</w:t>
            </w:r>
            <w:r w:rsidR="003E287F">
              <w:t xml:space="preserve">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92E73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48E7DC07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7A136B4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5A7FD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674A4218" w14:textId="77777777" w:rsidR="00B0743D" w:rsidRDefault="00B0743D">
            <w:pPr>
              <w:spacing w:after="0" w:line="240" w:lineRule="auto"/>
              <w:rPr>
                <w:bCs/>
              </w:rPr>
            </w:pPr>
            <w:r w:rsidRPr="00B0743D">
              <w:rPr>
                <w:bCs/>
              </w:rPr>
              <w:t>A tárgy célja, hogy megismertesse a hallgatókkal a kollektív tárgyalásokat, melyek lehetnek kétoldalúak vagy háromoldalúak. A kétoldalú tárgyalásoknál csak a szakszervezetek és a munkáltatói szövetségek szerepelnek. Emiatt az eljárás kötetlen, míg a háromoldalúaknál az állam is képviselteti magát és a fórumrendszer kötött. Ennél az érdekegyeztetés országos tanácsban és ágazati, valamint területi bizottságokban folyik</w:t>
            </w:r>
          </w:p>
          <w:p w14:paraId="26D6717F" w14:textId="77777777" w:rsidR="00B0743D" w:rsidRDefault="00B0743D">
            <w:pPr>
              <w:spacing w:after="0" w:line="240" w:lineRule="auto"/>
              <w:rPr>
                <w:b/>
              </w:rPr>
            </w:pPr>
          </w:p>
          <w:p w14:paraId="0BCCD71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4C63C7BF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3E287F">
              <w:t>T</w:t>
            </w:r>
            <w:r w:rsidR="00B0743D">
              <w:t>9</w:t>
            </w:r>
            <w:r w:rsidR="003E287F">
              <w:t>, T</w:t>
            </w:r>
            <w:r w:rsidR="00B0743D">
              <w:t>10</w:t>
            </w:r>
            <w:r w:rsidR="006965CF">
              <w:t>, T1</w:t>
            </w:r>
            <w:r w:rsidR="00B0743D">
              <w:t>1</w:t>
            </w:r>
            <w:r w:rsidR="006965CF">
              <w:t>, T1</w:t>
            </w:r>
            <w:r w:rsidR="00B0743D">
              <w:t>2</w:t>
            </w:r>
          </w:p>
          <w:p w14:paraId="2AF2CE0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E287F">
              <w:t>K</w:t>
            </w:r>
            <w:r w:rsidR="00B0743D">
              <w:t>2</w:t>
            </w:r>
            <w:r w:rsidR="006965CF">
              <w:t>, K</w:t>
            </w:r>
            <w:r w:rsidR="00B0743D">
              <w:t>9</w:t>
            </w:r>
            <w:r w:rsidR="006965CF">
              <w:t>,</w:t>
            </w:r>
          </w:p>
          <w:p w14:paraId="3FD745CD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3E287F">
              <w:t>A</w:t>
            </w:r>
            <w:r w:rsidR="00B0743D">
              <w:t>1</w:t>
            </w:r>
            <w:r w:rsidR="006965CF">
              <w:t>, A</w:t>
            </w:r>
            <w:r w:rsidR="00B0743D">
              <w:t>4, A5, A7</w:t>
            </w:r>
          </w:p>
          <w:p w14:paraId="409DA017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6965CF">
              <w:t>F</w:t>
            </w:r>
            <w:r w:rsidR="00B0743D">
              <w:t>8</w:t>
            </w:r>
            <w:r w:rsidR="006965CF">
              <w:t>, F</w:t>
            </w:r>
            <w:r w:rsidR="00B0743D">
              <w:t>10</w:t>
            </w:r>
          </w:p>
        </w:tc>
      </w:tr>
      <w:tr w:rsidR="0010535D" w14:paraId="0DF6739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80D63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153EE34E" w14:textId="77777777" w:rsidTr="00C8582E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A7CDE" w14:textId="77777777" w:rsidR="003E287F" w:rsidRDefault="003E287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35E3E604" w14:textId="77777777" w:rsidR="00B0743D" w:rsidRDefault="00B0743D" w:rsidP="00B0743D">
            <w:pPr>
              <w:spacing w:after="0" w:line="240" w:lineRule="auto"/>
            </w:pPr>
            <w:r>
              <w:t xml:space="preserve"> 1.</w:t>
            </w:r>
            <w:r>
              <w:tab/>
              <w:t>A kollektív tárgyalás általános szabályai (fogalmi elhatárolás, kialakulás, fejlődés, alapvető feltételei)</w:t>
            </w:r>
          </w:p>
          <w:p w14:paraId="02FBE640" w14:textId="77777777" w:rsidR="00B0743D" w:rsidRDefault="00B0743D" w:rsidP="00B0743D">
            <w:pPr>
              <w:spacing w:after="0" w:line="240" w:lineRule="auto"/>
            </w:pPr>
            <w:r>
              <w:t>2.</w:t>
            </w:r>
            <w:r>
              <w:tab/>
              <w:t>A kollektív tárgyalás alanyai, állam szerepe a kollektív tárgyalásokban, a kollektív tárgyalások szintjei</w:t>
            </w:r>
          </w:p>
          <w:p w14:paraId="14BCD19C" w14:textId="77777777" w:rsidR="00B0743D" w:rsidRDefault="00B0743D" w:rsidP="00B0743D">
            <w:pPr>
              <w:spacing w:after="0" w:line="240" w:lineRule="auto"/>
            </w:pPr>
            <w:r>
              <w:t>3.</w:t>
            </w:r>
            <w:r>
              <w:tab/>
              <w:t>A kollektív alku koordinációs mechanizmusa. A kollektív tárgyalás gyakorlata</w:t>
            </w:r>
          </w:p>
          <w:p w14:paraId="2AC21588" w14:textId="77777777" w:rsidR="00B0743D" w:rsidRDefault="00B0743D" w:rsidP="00B0743D">
            <w:pPr>
              <w:spacing w:after="0" w:line="240" w:lineRule="auto"/>
            </w:pPr>
            <w:r>
              <w:t>4.</w:t>
            </w:r>
            <w:r>
              <w:tab/>
              <w:t>A kollektív szerződés története Magyarországon</w:t>
            </w:r>
          </w:p>
          <w:p w14:paraId="72C0D44D" w14:textId="77777777" w:rsidR="00B0743D" w:rsidRDefault="00B0743D" w:rsidP="00B0743D">
            <w:pPr>
              <w:spacing w:after="0" w:line="240" w:lineRule="auto"/>
            </w:pPr>
            <w:r>
              <w:t>5.</w:t>
            </w:r>
            <w:r>
              <w:tab/>
              <w:t>A kollektív szerződés jogi természete (külföldi és magyar felfogás, jogdogmatikai viták külföldön)</w:t>
            </w:r>
          </w:p>
          <w:p w14:paraId="6A9D7C44" w14:textId="77777777" w:rsidR="00B0743D" w:rsidRDefault="00B0743D" w:rsidP="00B0743D">
            <w:pPr>
              <w:spacing w:after="0" w:line="240" w:lineRule="auto"/>
            </w:pPr>
            <w:r>
              <w:t>6.</w:t>
            </w:r>
            <w:r>
              <w:tab/>
              <w:t>A kollektív szerződés alanyai, a kollektív szerződéskötési képesség és annak problémái</w:t>
            </w:r>
          </w:p>
          <w:p w14:paraId="36B524EE" w14:textId="77777777" w:rsidR="00B0743D" w:rsidRDefault="00B0743D" w:rsidP="00B0743D">
            <w:pPr>
              <w:spacing w:after="0" w:line="240" w:lineRule="auto"/>
            </w:pPr>
            <w:r>
              <w:t>7.</w:t>
            </w:r>
            <w:r>
              <w:tab/>
              <w:t>A kollektív szerződés személyi hatálya (kötelmi és normatív rész személyi hatálya, személyi hatály a munkáltató jogutódlása esetén)</w:t>
            </w:r>
          </w:p>
          <w:p w14:paraId="5E568B56" w14:textId="77777777" w:rsidR="00B0743D" w:rsidRDefault="00B0743D" w:rsidP="00B0743D">
            <w:pPr>
              <w:spacing w:after="0" w:line="240" w:lineRule="auto"/>
            </w:pPr>
            <w:r>
              <w:t>8.</w:t>
            </w:r>
            <w:r>
              <w:tab/>
              <w:t xml:space="preserve">A kollektív szerződés kötelmi része (békekötelem, befolyásolási kötelesség, egyéb tartalmi elemek). A kollektív szerződés normatív része (külföldi és magyar szabályok, a normatív rész viszonya más </w:t>
            </w:r>
            <w:r>
              <w:lastRenderedPageBreak/>
              <w:t>vonatkozó szabályokhoz). A kollektív szerződés megkötése (külföldi és magyar megoldások). A kollektív szerződés időbeli hatálya (külföldi és magyar szabályozás)</w:t>
            </w:r>
          </w:p>
          <w:p w14:paraId="392C4A05" w14:textId="77777777" w:rsidR="00B0743D" w:rsidRDefault="00B0743D" w:rsidP="00B0743D">
            <w:pPr>
              <w:spacing w:after="0" w:line="240" w:lineRule="auto"/>
            </w:pPr>
            <w:r>
              <w:t>9.</w:t>
            </w:r>
            <w:r>
              <w:tab/>
              <w:t>A kollektív szerződés megszűnése és megszüntetése a német és a francia és magyar munkajogban. A kollektív szerződés sorsa a munkáltató jogutódlása esetén. A kollektív szerződés kiterjesztésének külföldi és magyar gyakorlata</w:t>
            </w:r>
          </w:p>
          <w:p w14:paraId="73206B3E" w14:textId="77777777" w:rsidR="00B0743D" w:rsidRDefault="00B0743D" w:rsidP="00B0743D">
            <w:pPr>
              <w:spacing w:after="0" w:line="240" w:lineRule="auto"/>
            </w:pPr>
            <w:r>
              <w:t>10.</w:t>
            </w:r>
            <w:r>
              <w:tab/>
              <w:t>Kollektív jogok a közszférában I.</w:t>
            </w:r>
          </w:p>
          <w:p w14:paraId="3DBF2A07" w14:textId="77777777" w:rsidR="00B0743D" w:rsidRDefault="00B0743D" w:rsidP="00B0743D">
            <w:pPr>
              <w:spacing w:after="0" w:line="240" w:lineRule="auto"/>
            </w:pPr>
            <w:r>
              <w:t>11.</w:t>
            </w:r>
            <w:r>
              <w:tab/>
              <w:t>Kollektív jogok a közszférában II.</w:t>
            </w:r>
          </w:p>
          <w:p w14:paraId="69BC15CC" w14:textId="77777777" w:rsidR="00B0743D" w:rsidRDefault="00B0743D" w:rsidP="00B0743D">
            <w:pPr>
              <w:spacing w:after="0" w:line="240" w:lineRule="auto"/>
            </w:pPr>
            <w:r>
              <w:t>12.</w:t>
            </w:r>
            <w:r>
              <w:tab/>
              <w:t>A közszféra munkaügyi kapcsolataira vonatkozó nemzetközi szabályok</w:t>
            </w:r>
          </w:p>
          <w:p w14:paraId="6F9D2958" w14:textId="77777777" w:rsidR="00B0743D" w:rsidRDefault="00B0743D" w:rsidP="00B0743D">
            <w:pPr>
              <w:spacing w:after="0" w:line="240" w:lineRule="auto"/>
            </w:pPr>
            <w:r>
              <w:t>13.</w:t>
            </w:r>
            <w:r>
              <w:tab/>
              <w:t>A regionális foglalkoztatási érdekegyeztetés kérdései Magyarországon</w:t>
            </w:r>
          </w:p>
          <w:p w14:paraId="7B4806EE" w14:textId="77777777" w:rsidR="003E287F" w:rsidRDefault="00B0743D" w:rsidP="00B0743D">
            <w:pPr>
              <w:spacing w:after="0" w:line="240" w:lineRule="auto"/>
            </w:pPr>
            <w:r>
              <w:t>14.</w:t>
            </w:r>
            <w:r>
              <w:tab/>
              <w:t>Ágazati párbeszéd és kollektív tárgyalások. A kollektív tárgyalás tendenciái napjainkban</w:t>
            </w:r>
          </w:p>
        </w:tc>
      </w:tr>
      <w:tr w:rsidR="0010535D" w14:paraId="038960F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2F12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0E09C8B3" w14:textId="77777777" w:rsidR="006F3741" w:rsidRPr="006F3741" w:rsidRDefault="006F3741">
            <w:pPr>
              <w:spacing w:after="0" w:line="240" w:lineRule="auto"/>
            </w:pPr>
            <w:r>
              <w:t xml:space="preserve">A tárgyból félévközi számonkérés nincs. Az aláírás megszerzése a megfelelő számú jelenlét esetén adható meg. </w:t>
            </w:r>
          </w:p>
          <w:p w14:paraId="28652D9B" w14:textId="77777777" w:rsidR="006965CF" w:rsidRDefault="006965CF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Az aláírás feltétele az előadáson való jelenlét. Az előadások látogatása kötelező. Az esetleges mulasztást csak orvosi igazolással lehet kimenteni. Amennyiben a hallgató egynél több előadást mulaszt az aláírást csak külön beszámoló sikeres letétele esetén kaphatja meg. </w:t>
            </w:r>
          </w:p>
          <w:p w14:paraId="1DE6FF19" w14:textId="77777777" w:rsidR="00001FFE" w:rsidRDefault="00001FFE" w:rsidP="00001FFE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4C8D5678" w14:textId="77777777" w:rsidR="006F3741" w:rsidRDefault="006F3741">
            <w:pPr>
              <w:spacing w:after="0" w:line="240" w:lineRule="auto"/>
              <w:rPr>
                <w:b/>
              </w:rPr>
            </w:pPr>
          </w:p>
          <w:p w14:paraId="653B29AF" w14:textId="77777777" w:rsidR="0010535D" w:rsidRDefault="006F374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</w:t>
            </w:r>
            <w:r w:rsidR="0077591B">
              <w:rPr>
                <w:b/>
              </w:rPr>
              <w:t xml:space="preserve">/ </w:t>
            </w:r>
            <w:r w:rsidR="0077591B" w:rsidRPr="006F3741">
              <w:rPr>
                <w:b/>
                <w:i/>
                <w:u w:val="single"/>
              </w:rPr>
              <w:t xml:space="preserve">kollokvium </w:t>
            </w:r>
            <w:r w:rsidR="0077591B">
              <w:rPr>
                <w:b/>
              </w:rPr>
              <w:t>teljesítésének módja, értékelése:</w:t>
            </w:r>
          </w:p>
          <w:p w14:paraId="5ADBF765" w14:textId="77777777" w:rsidR="00800D44" w:rsidRPr="00FA7B1F" w:rsidRDefault="00800D44" w:rsidP="00800D44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55E9AE47" w14:textId="77777777" w:rsidR="0010535D" w:rsidRDefault="006F3741" w:rsidP="00800D44">
            <w:pPr>
              <w:spacing w:after="0" w:line="240" w:lineRule="auto"/>
            </w:pPr>
            <w:r>
              <w:t xml:space="preserve">A vizsga módja </w:t>
            </w:r>
            <w:r w:rsidR="002E0ACE">
              <w:t>írásbeli</w:t>
            </w:r>
            <w:r>
              <w:t xml:space="preserve"> kollokvium. </w:t>
            </w:r>
          </w:p>
          <w:p w14:paraId="71831174" w14:textId="77777777" w:rsidR="002E0ACE" w:rsidRDefault="002E0ACE" w:rsidP="002E0ACE">
            <w:pPr>
              <w:spacing w:after="0" w:line="240" w:lineRule="auto"/>
            </w:pPr>
            <w:r>
              <w:t>A hallgatók értékelése 5 fokozatú skálán történik. A vizsga elfogadása minimum 50%+1 pont teljesítésével elfogadott.</w:t>
            </w:r>
          </w:p>
          <w:p w14:paraId="4C417FE8" w14:textId="77777777" w:rsidR="002E0ACE" w:rsidRDefault="002E0ACE" w:rsidP="002E0ACE">
            <w:pPr>
              <w:spacing w:after="0" w:line="240" w:lineRule="auto"/>
            </w:pPr>
            <w:r>
              <w:t>0-50%= 1</w:t>
            </w:r>
          </w:p>
          <w:p w14:paraId="07D4CF5C" w14:textId="77777777" w:rsidR="002E0ACE" w:rsidRDefault="002E0ACE" w:rsidP="002E0ACE">
            <w:pPr>
              <w:spacing w:after="0" w:line="240" w:lineRule="auto"/>
            </w:pPr>
            <w:r>
              <w:t>50%+1 – 69%= 2</w:t>
            </w:r>
          </w:p>
          <w:p w14:paraId="0A23BB5E" w14:textId="77777777" w:rsidR="002E0ACE" w:rsidRDefault="002E0ACE" w:rsidP="002E0ACE">
            <w:pPr>
              <w:spacing w:after="0" w:line="240" w:lineRule="auto"/>
            </w:pPr>
            <w:r>
              <w:t>70%- 80%= 3</w:t>
            </w:r>
          </w:p>
          <w:p w14:paraId="17D7A871" w14:textId="77777777" w:rsidR="002E0ACE" w:rsidRDefault="002E0ACE" w:rsidP="002E0ACE">
            <w:pPr>
              <w:spacing w:after="0" w:line="240" w:lineRule="auto"/>
            </w:pPr>
            <w:r>
              <w:t>81%- 89%=4</w:t>
            </w:r>
          </w:p>
          <w:p w14:paraId="09119B8F" w14:textId="4765BFBB" w:rsidR="002E0ACE" w:rsidRPr="00800D44" w:rsidRDefault="002E0ACE" w:rsidP="002E0ACE">
            <w:pPr>
              <w:spacing w:after="0" w:line="240" w:lineRule="auto"/>
            </w:pPr>
            <w:r>
              <w:t>90%- 100%= 5</w:t>
            </w:r>
          </w:p>
        </w:tc>
      </w:tr>
      <w:tr w:rsidR="0010535D" w14:paraId="7E286AB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AB1E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5A6815FA" w14:textId="77777777" w:rsidR="00B0743D" w:rsidRPr="00B0743D" w:rsidRDefault="00B0743D" w:rsidP="00B0743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B0743D">
              <w:rPr>
                <w:sz w:val="24"/>
              </w:rPr>
              <w:t>Berke Gyula: A kollektív szerződés a magyar munkajogban. Pécsi Munkajogi Közlemények monográfiák 2., Pécs, 2014.</w:t>
            </w:r>
          </w:p>
          <w:p w14:paraId="66200BF5" w14:textId="77777777" w:rsidR="00B0743D" w:rsidRDefault="00B0743D" w:rsidP="00B0743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B0743D">
              <w:rPr>
                <w:sz w:val="24"/>
              </w:rPr>
              <w:t>Prugberger T. – Kenderes Gy. – Mélypataki G.: A munka- és közszolgálati jog intézményrendszerének kritikai és összehasonlító jogi elemzése. Novotni Kiadó, Miskolc, 2012.</w:t>
            </w:r>
          </w:p>
          <w:p w14:paraId="7677A4AC" w14:textId="25794A1E" w:rsidR="00506185" w:rsidRDefault="00506185" w:rsidP="0050618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506185">
              <w:rPr>
                <w:sz w:val="24"/>
              </w:rPr>
              <w:t>Balogh Áron Péter</w:t>
            </w:r>
            <w:r>
              <w:rPr>
                <w:sz w:val="24"/>
              </w:rPr>
              <w:t xml:space="preserve">: </w:t>
            </w:r>
            <w:r w:rsidRPr="00506185">
              <w:rPr>
                <w:sz w:val="24"/>
              </w:rPr>
              <w:t>The Possible Role of The Trade Unions and their Collective Bargaining Agreements in the USA in the 21th Century</w:t>
            </w:r>
            <w:r>
              <w:rPr>
                <w:sz w:val="24"/>
              </w:rPr>
              <w:t xml:space="preserve">, </w:t>
            </w:r>
            <w:r w:rsidRPr="00506185">
              <w:rPr>
                <w:sz w:val="24"/>
              </w:rPr>
              <w:t>In: Szabó Miklós (szerk.)</w:t>
            </w:r>
            <w:r>
              <w:rPr>
                <w:sz w:val="24"/>
              </w:rPr>
              <w:t xml:space="preserve"> </w:t>
            </w:r>
            <w:r w:rsidRPr="00506185">
              <w:rPr>
                <w:sz w:val="24"/>
              </w:rPr>
              <w:t>Doktoranduszok Fóruma Miskolc, 2016. november 17. Állam- és Jogtudományi Kar szekciókiadványa.</w:t>
            </w:r>
            <w:r>
              <w:rPr>
                <w:sz w:val="24"/>
              </w:rPr>
              <w:t xml:space="preserve"> </w:t>
            </w:r>
            <w:r w:rsidRPr="00506185">
              <w:rPr>
                <w:sz w:val="24"/>
              </w:rPr>
              <w:t>27-31.</w:t>
            </w:r>
          </w:p>
          <w:p w14:paraId="391D2AEE" w14:textId="1997E23F" w:rsidR="002E0ACE" w:rsidRPr="00506185" w:rsidRDefault="002E0ACE" w:rsidP="0050618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t>Előadás anyagok</w:t>
            </w:r>
          </w:p>
          <w:p w14:paraId="6985F31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2CAE330" w14:textId="77777777" w:rsidR="00506185" w:rsidRPr="00506185" w:rsidRDefault="00506185" w:rsidP="0050618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506185">
              <w:rPr>
                <w:sz w:val="24"/>
              </w:rPr>
              <w:t>Berke Gyula: A kollektív szerződés a magyar magánjogi gondolkodásban. In.: Pécsi Munkajogi Közlemények 2014/1. 9-67.</w:t>
            </w:r>
          </w:p>
          <w:p w14:paraId="4C7A869F" w14:textId="77777777" w:rsidR="00506185" w:rsidRPr="00506185" w:rsidRDefault="00506185" w:rsidP="0050618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506185">
              <w:rPr>
                <w:sz w:val="24"/>
              </w:rPr>
              <w:t>Maximilian Fuchs – Franz Marhold: Europaisches Arbeitsrecht, Springer, Wien- New York, 2010.</w:t>
            </w:r>
          </w:p>
          <w:p w14:paraId="138B67F8" w14:textId="77777777" w:rsidR="00506185" w:rsidRPr="00506185" w:rsidRDefault="00506185" w:rsidP="0050618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506185">
              <w:rPr>
                <w:sz w:val="24"/>
              </w:rPr>
              <w:t>Gyulavári Tamás (szerk.): Munkajog. ELTE-Eötvös Kiadó, 2013.</w:t>
            </w:r>
          </w:p>
          <w:p w14:paraId="66203F47" w14:textId="77777777" w:rsidR="0010535D" w:rsidRDefault="0010535D" w:rsidP="003B2625">
            <w:pPr>
              <w:pStyle w:val="Listaszerbekezds"/>
              <w:spacing w:after="0" w:line="240" w:lineRule="auto"/>
            </w:pPr>
          </w:p>
        </w:tc>
      </w:tr>
    </w:tbl>
    <w:p w14:paraId="6F940710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AE065" w14:textId="77777777" w:rsidR="00B33014" w:rsidRDefault="00B33014">
      <w:pPr>
        <w:spacing w:after="0" w:line="240" w:lineRule="auto"/>
      </w:pPr>
      <w:r>
        <w:separator/>
      </w:r>
    </w:p>
  </w:endnote>
  <w:endnote w:type="continuationSeparator" w:id="0">
    <w:p w14:paraId="44CDD93E" w14:textId="77777777" w:rsidR="00B33014" w:rsidRDefault="00B33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CDA14" w14:textId="77777777" w:rsidR="00B33014" w:rsidRDefault="00B3301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9321DB" w14:textId="77777777" w:rsidR="00B33014" w:rsidRDefault="00B33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D35D5" w14:textId="77777777" w:rsidR="0044176C" w:rsidRDefault="00D55E42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CE6021F"/>
    <w:multiLevelType w:val="hybridMultilevel"/>
    <w:tmpl w:val="1184368C"/>
    <w:lvl w:ilvl="0" w:tplc="5DA049C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00BFE"/>
    <w:multiLevelType w:val="hybridMultilevel"/>
    <w:tmpl w:val="2E920736"/>
    <w:lvl w:ilvl="0" w:tplc="5CF204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75F5E"/>
    <w:multiLevelType w:val="hybridMultilevel"/>
    <w:tmpl w:val="B2DEA350"/>
    <w:lvl w:ilvl="0" w:tplc="2922407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7602C14C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2F06478A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CB2C019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3AE8958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5FE08744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D8A8378A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D0CC6EE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50FC321E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965770526">
    <w:abstractNumId w:val="1"/>
  </w:num>
  <w:num w:numId="2" w16cid:durableId="689986371">
    <w:abstractNumId w:val="6"/>
  </w:num>
  <w:num w:numId="3" w16cid:durableId="183637209">
    <w:abstractNumId w:val="0"/>
  </w:num>
  <w:num w:numId="4" w16cid:durableId="203755685">
    <w:abstractNumId w:val="3"/>
  </w:num>
  <w:num w:numId="5" w16cid:durableId="980232419">
    <w:abstractNumId w:val="4"/>
  </w:num>
  <w:num w:numId="6" w16cid:durableId="1108889646">
    <w:abstractNumId w:val="7"/>
  </w:num>
  <w:num w:numId="7" w16cid:durableId="874151637">
    <w:abstractNumId w:val="5"/>
  </w:num>
  <w:num w:numId="8" w16cid:durableId="15106810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01FFE"/>
    <w:rsid w:val="000168C1"/>
    <w:rsid w:val="00046D21"/>
    <w:rsid w:val="000B1E58"/>
    <w:rsid w:val="0010535D"/>
    <w:rsid w:val="00182A69"/>
    <w:rsid w:val="001B1D7D"/>
    <w:rsid w:val="001E35DD"/>
    <w:rsid w:val="002935B7"/>
    <w:rsid w:val="002E0ACE"/>
    <w:rsid w:val="002F7AF4"/>
    <w:rsid w:val="00315AC0"/>
    <w:rsid w:val="00366AA3"/>
    <w:rsid w:val="003807B3"/>
    <w:rsid w:val="00390218"/>
    <w:rsid w:val="003A0C76"/>
    <w:rsid w:val="003B2625"/>
    <w:rsid w:val="003B4EDC"/>
    <w:rsid w:val="003E1D93"/>
    <w:rsid w:val="003E287F"/>
    <w:rsid w:val="0041190E"/>
    <w:rsid w:val="00413EC1"/>
    <w:rsid w:val="0041412B"/>
    <w:rsid w:val="0044176C"/>
    <w:rsid w:val="00476B3A"/>
    <w:rsid w:val="004A63F3"/>
    <w:rsid w:val="004D42BF"/>
    <w:rsid w:val="00506185"/>
    <w:rsid w:val="005636B1"/>
    <w:rsid w:val="0057601B"/>
    <w:rsid w:val="00592B97"/>
    <w:rsid w:val="005B34D3"/>
    <w:rsid w:val="005B379E"/>
    <w:rsid w:val="006079E1"/>
    <w:rsid w:val="00612067"/>
    <w:rsid w:val="006312BE"/>
    <w:rsid w:val="006417E3"/>
    <w:rsid w:val="00682973"/>
    <w:rsid w:val="00690B14"/>
    <w:rsid w:val="00691895"/>
    <w:rsid w:val="006965CF"/>
    <w:rsid w:val="006D0688"/>
    <w:rsid w:val="006F3741"/>
    <w:rsid w:val="007267D9"/>
    <w:rsid w:val="007328AB"/>
    <w:rsid w:val="007675D5"/>
    <w:rsid w:val="0077591B"/>
    <w:rsid w:val="007A2FF7"/>
    <w:rsid w:val="007C04A5"/>
    <w:rsid w:val="007D28EB"/>
    <w:rsid w:val="007D32F7"/>
    <w:rsid w:val="007D40BE"/>
    <w:rsid w:val="007D7821"/>
    <w:rsid w:val="007E2C61"/>
    <w:rsid w:val="007F1349"/>
    <w:rsid w:val="007F4F13"/>
    <w:rsid w:val="00800D44"/>
    <w:rsid w:val="008B10D7"/>
    <w:rsid w:val="008C7F12"/>
    <w:rsid w:val="008E6D0D"/>
    <w:rsid w:val="008F1A4E"/>
    <w:rsid w:val="0091713A"/>
    <w:rsid w:val="00921EDC"/>
    <w:rsid w:val="009321B8"/>
    <w:rsid w:val="00955A17"/>
    <w:rsid w:val="009708B0"/>
    <w:rsid w:val="009D2F4A"/>
    <w:rsid w:val="009E3759"/>
    <w:rsid w:val="009F3CFF"/>
    <w:rsid w:val="00A0364D"/>
    <w:rsid w:val="00A34ED7"/>
    <w:rsid w:val="00A52998"/>
    <w:rsid w:val="00AA1BDC"/>
    <w:rsid w:val="00AE4D3B"/>
    <w:rsid w:val="00AE4DF7"/>
    <w:rsid w:val="00B061CE"/>
    <w:rsid w:val="00B0743D"/>
    <w:rsid w:val="00B33014"/>
    <w:rsid w:val="00B37181"/>
    <w:rsid w:val="00B82640"/>
    <w:rsid w:val="00CC1391"/>
    <w:rsid w:val="00CE4837"/>
    <w:rsid w:val="00D00B50"/>
    <w:rsid w:val="00D118E7"/>
    <w:rsid w:val="00D22798"/>
    <w:rsid w:val="00D230F3"/>
    <w:rsid w:val="00D55E42"/>
    <w:rsid w:val="00D74EE6"/>
    <w:rsid w:val="00D91E8E"/>
    <w:rsid w:val="00DA3810"/>
    <w:rsid w:val="00DC05C1"/>
    <w:rsid w:val="00DC37BD"/>
    <w:rsid w:val="00DE3173"/>
    <w:rsid w:val="00DF1BA7"/>
    <w:rsid w:val="00E03F53"/>
    <w:rsid w:val="00E33EE8"/>
    <w:rsid w:val="00E510FB"/>
    <w:rsid w:val="00E56933"/>
    <w:rsid w:val="00E57DF8"/>
    <w:rsid w:val="00E74723"/>
    <w:rsid w:val="00E828FB"/>
    <w:rsid w:val="00E848DC"/>
    <w:rsid w:val="00E97302"/>
    <w:rsid w:val="00EA5A83"/>
    <w:rsid w:val="00F01EFE"/>
    <w:rsid w:val="00F130D5"/>
    <w:rsid w:val="00F30BB7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6770C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B0743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Alaprtelmezett">
    <w:name w:val="Alapértelmezett"/>
    <w:uiPriority w:val="99"/>
    <w:rsid w:val="006965CF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character" w:styleId="Hiperhivatkozs">
    <w:name w:val="Hyperlink"/>
    <w:basedOn w:val="Bekezdsalapbettpusa"/>
    <w:uiPriority w:val="99"/>
    <w:unhideWhenUsed/>
    <w:rsid w:val="00366AA3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66AA3"/>
    <w:rPr>
      <w:color w:val="605E5C"/>
      <w:shd w:val="clear" w:color="auto" w:fill="E1DFDD"/>
    </w:rPr>
  </w:style>
  <w:style w:type="character" w:customStyle="1" w:styleId="Cmsor4Char">
    <w:name w:val="Címsor 4 Char"/>
    <w:basedOn w:val="Bekezdsalapbettpusa"/>
    <w:link w:val="Cmsor4"/>
    <w:uiPriority w:val="9"/>
    <w:rsid w:val="00B0743D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16A0D6-4291-4306-9F3E-A4E128DCA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714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3</cp:revision>
  <dcterms:created xsi:type="dcterms:W3CDTF">2024-11-27T07:59:00Z</dcterms:created>
  <dcterms:modified xsi:type="dcterms:W3CDTF">2025-08-13T09:17:00Z</dcterms:modified>
</cp:coreProperties>
</file>